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10" w:rsidRPr="00A703C8" w:rsidRDefault="007C6E10" w:rsidP="001D43BA">
      <w:pPr>
        <w:spacing w:after="0"/>
        <w:jc w:val="center"/>
        <w:rPr>
          <w:b/>
          <w:sz w:val="22"/>
        </w:rPr>
      </w:pPr>
      <w:r w:rsidRPr="00A703C8">
        <w:rPr>
          <w:b/>
          <w:sz w:val="22"/>
        </w:rPr>
        <w:t>Akciju sabiedrība „Tosmares kuģubūvētava”</w:t>
      </w:r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sz w:val="22"/>
        </w:rPr>
        <w:t>reģistrācijas numurs 42103022837</w:t>
      </w:r>
    </w:p>
    <w:p w:rsidR="007C6E10" w:rsidRPr="00A703C8" w:rsidRDefault="007C6E10" w:rsidP="001D43BA">
      <w:pPr>
        <w:spacing w:after="0"/>
        <w:jc w:val="center"/>
        <w:rPr>
          <w:b/>
          <w:sz w:val="22"/>
        </w:rPr>
      </w:pPr>
      <w:smartTag w:uri="schemas-tilde-lv/tildestengine" w:element="veidnes">
        <w:smartTagPr>
          <w:attr w:name="id" w:val="-1"/>
          <w:attr w:name="baseform" w:val="statūti"/>
          <w:attr w:name="text" w:val="statūti"/>
        </w:smartTagPr>
        <w:r w:rsidRPr="00A703C8">
          <w:rPr>
            <w:b/>
            <w:sz w:val="22"/>
          </w:rPr>
          <w:t>STATŪTI</w:t>
        </w:r>
      </w:smartTag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sz w:val="22"/>
        </w:rPr>
        <w:t>(jaunā 2014.gada 26.novembra redakcija)</w:t>
      </w:r>
    </w:p>
    <w:p w:rsidR="007C6E10" w:rsidRPr="00A703C8" w:rsidRDefault="007C6E10" w:rsidP="001D43BA">
      <w:pPr>
        <w:spacing w:after="0"/>
        <w:jc w:val="center"/>
        <w:rPr>
          <w:sz w:val="22"/>
        </w:rPr>
      </w:pPr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b/>
          <w:sz w:val="22"/>
        </w:rPr>
        <w:t>1. Firma.</w:t>
      </w:r>
    </w:p>
    <w:p w:rsidR="007C6E10" w:rsidRPr="00A703C8" w:rsidRDefault="007C6E10" w:rsidP="001D43BA">
      <w:pPr>
        <w:spacing w:after="0"/>
        <w:jc w:val="left"/>
        <w:rPr>
          <w:sz w:val="22"/>
        </w:rPr>
      </w:pPr>
    </w:p>
    <w:p w:rsidR="007C6E10" w:rsidRPr="00A703C8" w:rsidRDefault="007C6E10" w:rsidP="00521FD7">
      <w:pPr>
        <w:spacing w:after="0"/>
        <w:rPr>
          <w:sz w:val="22"/>
        </w:rPr>
      </w:pPr>
      <w:r w:rsidRPr="00A703C8">
        <w:rPr>
          <w:sz w:val="22"/>
        </w:rPr>
        <w:t>Sabiedrības firma ir akciju sabiedrība „Tosmares kuģubūvētava”.</w:t>
      </w:r>
    </w:p>
    <w:p w:rsidR="007C6E10" w:rsidRPr="00A703C8" w:rsidRDefault="007C6E10" w:rsidP="001D43BA">
      <w:pPr>
        <w:spacing w:after="0"/>
        <w:jc w:val="left"/>
        <w:rPr>
          <w:sz w:val="22"/>
        </w:rPr>
      </w:pPr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b/>
          <w:sz w:val="22"/>
        </w:rPr>
        <w:t>2. Komercdarbības veidi.</w:t>
      </w:r>
    </w:p>
    <w:p w:rsidR="007C6E10" w:rsidRPr="00A703C8" w:rsidRDefault="007C6E10" w:rsidP="001D43BA">
      <w:pPr>
        <w:spacing w:after="0"/>
        <w:jc w:val="left"/>
        <w:rPr>
          <w:sz w:val="22"/>
        </w:rPr>
      </w:pPr>
    </w:p>
    <w:p w:rsidR="007C6E10" w:rsidRPr="00A703C8" w:rsidRDefault="007C6E10" w:rsidP="00521FD7">
      <w:pPr>
        <w:spacing w:after="0"/>
        <w:rPr>
          <w:b/>
          <w:sz w:val="22"/>
        </w:rPr>
      </w:pPr>
      <w:r w:rsidRPr="00A703C8">
        <w:rPr>
          <w:b/>
          <w:sz w:val="22"/>
        </w:rPr>
        <w:t>Sabiedrība nodarbojas ar šādiem komercdarbības veidiem: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</w:rPr>
        <w:t>Metāla virsmas apstrāde un pārklāšana, kods 25.61;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  <w:u w:val="single"/>
        </w:rPr>
        <w:t>Kuģu un laivu būve</w:t>
      </w:r>
      <w:r w:rsidRPr="00A703C8">
        <w:rPr>
          <w:b/>
          <w:sz w:val="22"/>
        </w:rPr>
        <w:t xml:space="preserve"> 30.1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  <w:u w:val="single"/>
        </w:rPr>
        <w:t>Kuģu un peldošo iekārtu būve</w:t>
      </w:r>
      <w:r w:rsidRPr="00A703C8">
        <w:rPr>
          <w:b/>
          <w:sz w:val="22"/>
        </w:rPr>
        <w:t xml:space="preserve"> 30.11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  <w:u w:val="single"/>
        </w:rPr>
        <w:t>Atpūtas un sporta laivu būve</w:t>
      </w:r>
      <w:r w:rsidRPr="00A703C8">
        <w:rPr>
          <w:b/>
          <w:sz w:val="22"/>
        </w:rPr>
        <w:t xml:space="preserve"> 30.12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  <w:u w:val="single"/>
        </w:rPr>
        <w:t>Kuģu un laivu remonts un apkope</w:t>
      </w:r>
      <w:r w:rsidRPr="00A703C8">
        <w:rPr>
          <w:b/>
          <w:sz w:val="22"/>
        </w:rPr>
        <w:t xml:space="preserve"> 33.15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  <w:u w:val="single"/>
        </w:rPr>
        <w:t>Kravu jūras un piekrastes ūdens transports</w:t>
      </w:r>
      <w:r w:rsidRPr="00A703C8">
        <w:rPr>
          <w:b/>
          <w:sz w:val="22"/>
        </w:rPr>
        <w:t xml:space="preserve"> 50.20</w:t>
      </w:r>
    </w:p>
    <w:p w:rsidR="007C6E10" w:rsidRPr="00A703C8" w:rsidRDefault="007C6E10" w:rsidP="00521FD7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A703C8">
        <w:rPr>
          <w:b/>
          <w:sz w:val="22"/>
          <w:u w:val="single"/>
        </w:rPr>
        <w:t>Kravu iekraušana un izkraušana</w:t>
      </w:r>
      <w:r w:rsidRPr="00A703C8">
        <w:rPr>
          <w:b/>
          <w:sz w:val="22"/>
        </w:rPr>
        <w:t xml:space="preserve"> 52.24</w:t>
      </w:r>
    </w:p>
    <w:p w:rsidR="007C6E10" w:rsidRPr="00A703C8" w:rsidRDefault="007C6E10" w:rsidP="001D43BA">
      <w:pPr>
        <w:spacing w:after="0"/>
        <w:rPr>
          <w:b/>
          <w:sz w:val="22"/>
        </w:rPr>
      </w:pPr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b/>
          <w:sz w:val="22"/>
        </w:rPr>
        <w:t>3. Pamatkapitāls un akciju veidi.</w:t>
      </w:r>
    </w:p>
    <w:p w:rsidR="007C6E10" w:rsidRPr="00A703C8" w:rsidRDefault="007C6E10" w:rsidP="001D43BA">
      <w:pPr>
        <w:spacing w:after="0"/>
        <w:rPr>
          <w:sz w:val="22"/>
        </w:rPr>
      </w:pPr>
    </w:p>
    <w:p w:rsidR="007C6E10" w:rsidRPr="00A703C8" w:rsidRDefault="007C6E10" w:rsidP="001D43BA">
      <w:pPr>
        <w:spacing w:after="0"/>
        <w:rPr>
          <w:sz w:val="22"/>
        </w:rPr>
      </w:pPr>
      <w:r w:rsidRPr="00A703C8">
        <w:rPr>
          <w:sz w:val="22"/>
        </w:rPr>
        <w:t xml:space="preserve">3.1. Sabiedrības pamatkapitāls ir EUR 4484755,80 (četri miljoni četri simti astoņdesmit četri tūkstoši septiņi simti piecdesmit pieci </w:t>
      </w:r>
      <w:r w:rsidRPr="00A703C8">
        <w:rPr>
          <w:i/>
          <w:sz w:val="22"/>
        </w:rPr>
        <w:t>euro</w:t>
      </w:r>
      <w:r w:rsidRPr="00A703C8">
        <w:rPr>
          <w:sz w:val="22"/>
        </w:rPr>
        <w:t xml:space="preserve">, 80 centi), ko veido 3’203’397 (trīs miljoni divi simti trīs tūkstoši trīs simti deviņdesmit septiņas) akcijas ar katras akcijas nominālvērtību EUR 1,40 (viens </w:t>
      </w:r>
      <w:r w:rsidRPr="00A703C8">
        <w:rPr>
          <w:i/>
          <w:sz w:val="22"/>
        </w:rPr>
        <w:t>euro</w:t>
      </w:r>
      <w:r w:rsidRPr="00A703C8">
        <w:rPr>
          <w:sz w:val="22"/>
        </w:rPr>
        <w:t>, 40 centi).</w:t>
      </w:r>
    </w:p>
    <w:p w:rsidR="007C6E10" w:rsidRPr="00A703C8" w:rsidRDefault="007C6E10" w:rsidP="001D43BA">
      <w:pPr>
        <w:spacing w:after="0"/>
        <w:rPr>
          <w:sz w:val="22"/>
        </w:rPr>
      </w:pPr>
      <w:r w:rsidRPr="00A703C8">
        <w:rPr>
          <w:b/>
          <w:sz w:val="22"/>
        </w:rPr>
        <w:t xml:space="preserve">3.2. Sabiedrībā ir 2562660 </w:t>
      </w:r>
      <w:r w:rsidRPr="00A703C8">
        <w:rPr>
          <w:b/>
          <w:sz w:val="22"/>
          <w:u w:val="single"/>
        </w:rPr>
        <w:t>vārda akcijas</w:t>
      </w:r>
      <w:r w:rsidRPr="00A703C8">
        <w:rPr>
          <w:b/>
          <w:sz w:val="22"/>
        </w:rPr>
        <w:t xml:space="preserve"> un 640 737 </w:t>
      </w:r>
      <w:r w:rsidRPr="00A703C8">
        <w:rPr>
          <w:b/>
          <w:sz w:val="22"/>
          <w:u w:val="single"/>
        </w:rPr>
        <w:t>uzrādītāja akcijas</w:t>
      </w:r>
      <w:r w:rsidRPr="00A703C8">
        <w:rPr>
          <w:b/>
          <w:sz w:val="22"/>
        </w:rPr>
        <w:t>, visas akcijas ir dematerializētā formā.</w:t>
      </w:r>
    </w:p>
    <w:p w:rsidR="007C6E10" w:rsidRPr="00A703C8" w:rsidRDefault="007C6E10" w:rsidP="001D43BA">
      <w:pPr>
        <w:spacing w:after="0"/>
        <w:rPr>
          <w:sz w:val="22"/>
        </w:rPr>
      </w:pPr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b/>
          <w:sz w:val="22"/>
        </w:rPr>
        <w:t>4. Valde.</w:t>
      </w:r>
    </w:p>
    <w:p w:rsidR="007C6E10" w:rsidRPr="00A703C8" w:rsidRDefault="007C6E10" w:rsidP="001D43BA">
      <w:pPr>
        <w:spacing w:after="0"/>
        <w:jc w:val="center"/>
        <w:rPr>
          <w:sz w:val="22"/>
        </w:rPr>
      </w:pPr>
    </w:p>
    <w:p w:rsidR="007C6E10" w:rsidRPr="00A703C8" w:rsidRDefault="007C6E10" w:rsidP="00521FD7">
      <w:pPr>
        <w:spacing w:after="0"/>
        <w:rPr>
          <w:sz w:val="22"/>
        </w:rPr>
      </w:pPr>
      <w:r w:rsidRPr="00A703C8">
        <w:rPr>
          <w:sz w:val="22"/>
        </w:rPr>
        <w:t>4.1. Sabiedrības valde sastāv no trīs valdes locekļiem.</w:t>
      </w:r>
    </w:p>
    <w:p w:rsidR="007C6E10" w:rsidRPr="00A703C8" w:rsidRDefault="007C6E10" w:rsidP="00521FD7">
      <w:pPr>
        <w:spacing w:after="0"/>
        <w:rPr>
          <w:sz w:val="22"/>
        </w:rPr>
      </w:pPr>
      <w:r w:rsidRPr="00A703C8">
        <w:rPr>
          <w:sz w:val="22"/>
        </w:rPr>
        <w:t>4.2. Sabiedrību ir tiesīgi pārstāvēt jebkuri divi valdes locekļi kopā.</w:t>
      </w:r>
    </w:p>
    <w:p w:rsidR="007C6E10" w:rsidRPr="00A703C8" w:rsidRDefault="007C6E10" w:rsidP="00521FD7">
      <w:pPr>
        <w:spacing w:after="0"/>
        <w:rPr>
          <w:sz w:val="22"/>
        </w:rPr>
      </w:pPr>
      <w:r w:rsidRPr="00A703C8">
        <w:rPr>
          <w:sz w:val="22"/>
        </w:rPr>
        <w:t>4.3. Zemāk uzskaitītajos jautājumos valdei piecu darba dienu laikā pēc lēmuma pieņemšanas tas jāiesniedz padomei piekrišanas saņemšanai: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līdzdalības iegūšana, palielināšana vai samazināšana citās sabiedrībās;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nekustamā īpašuma pirkšana, pārdošana vai apgrūtināšana ar lietu un saistību tiesībām;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filiāļu un pārstāvniecību atvēršana vai slēgšana;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tādu darījumu slēgšana, kas pārsniedz padomes lēmumos noteikto summu;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jaunu darbības veidu uzsākšana un esošo darbības veidu pārtraukšana;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kredītu izsniegšana Sabiedrības darbiniekiem;</w:t>
      </w:r>
    </w:p>
    <w:p w:rsidR="007C6E10" w:rsidRPr="00A703C8" w:rsidRDefault="007C6E10" w:rsidP="00521FD7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A703C8">
        <w:rPr>
          <w:sz w:val="22"/>
        </w:rPr>
        <w:t>citu būtisku lēmumu pieņemšana.</w:t>
      </w:r>
    </w:p>
    <w:p w:rsidR="007C6E10" w:rsidRPr="00A703C8" w:rsidRDefault="007C6E10" w:rsidP="00521FD7">
      <w:pPr>
        <w:spacing w:after="0"/>
        <w:rPr>
          <w:sz w:val="22"/>
        </w:rPr>
      </w:pPr>
      <w:r w:rsidRPr="00A703C8">
        <w:rPr>
          <w:sz w:val="22"/>
        </w:rPr>
        <w:t xml:space="preserve">Gadījumā, ja Padome noraida Valdes priekšlikumu, Padomei vienlaicīgi ir jāatceļ Valdes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703C8">
          <w:rPr>
            <w:sz w:val="22"/>
          </w:rPr>
          <w:t>lēmums</w:t>
        </w:r>
      </w:smartTag>
      <w:r w:rsidRPr="00A703C8">
        <w:rPr>
          <w:sz w:val="22"/>
        </w:rPr>
        <w:t>. Valdei ir tiesības sasaukt ārkārtas sapulci, kura pieņem lēmumu attiecīgajā jautājumā.</w:t>
      </w:r>
    </w:p>
    <w:p w:rsidR="007C6E10" w:rsidRPr="00A703C8" w:rsidRDefault="007C6E10" w:rsidP="001D43BA">
      <w:pPr>
        <w:spacing w:after="0"/>
        <w:jc w:val="left"/>
        <w:rPr>
          <w:sz w:val="22"/>
        </w:rPr>
      </w:pPr>
    </w:p>
    <w:p w:rsidR="007C6E10" w:rsidRPr="00A703C8" w:rsidRDefault="007C6E10" w:rsidP="001D43BA">
      <w:pPr>
        <w:spacing w:after="0"/>
        <w:jc w:val="center"/>
        <w:rPr>
          <w:sz w:val="22"/>
        </w:rPr>
      </w:pPr>
      <w:r w:rsidRPr="00A703C8">
        <w:rPr>
          <w:b/>
          <w:sz w:val="22"/>
        </w:rPr>
        <w:t>5. Padome.</w:t>
      </w:r>
    </w:p>
    <w:p w:rsidR="007C6E10" w:rsidRPr="00A703C8" w:rsidRDefault="007C6E10" w:rsidP="001D43BA">
      <w:pPr>
        <w:spacing w:after="0"/>
        <w:jc w:val="center"/>
        <w:rPr>
          <w:sz w:val="22"/>
        </w:rPr>
      </w:pPr>
    </w:p>
    <w:p w:rsidR="007C6E10" w:rsidRPr="00A703C8" w:rsidRDefault="007C6E10" w:rsidP="00521FD7">
      <w:pPr>
        <w:spacing w:after="0"/>
        <w:rPr>
          <w:sz w:val="22"/>
        </w:rPr>
      </w:pPr>
      <w:r w:rsidRPr="00A703C8">
        <w:rPr>
          <w:sz w:val="22"/>
        </w:rPr>
        <w:t>5.1. Padome sastāv no pieciem padomes locekļiem.</w:t>
      </w:r>
    </w:p>
    <w:p w:rsidR="007C6E10" w:rsidRPr="00A703C8" w:rsidRDefault="007C6E10" w:rsidP="001D43BA">
      <w:pPr>
        <w:spacing w:after="0"/>
        <w:rPr>
          <w:sz w:val="22"/>
        </w:rPr>
      </w:pPr>
    </w:p>
    <w:p w:rsidR="007C6E10" w:rsidRPr="00A703C8" w:rsidRDefault="007C6E10" w:rsidP="001D43BA">
      <w:pPr>
        <w:spacing w:after="0"/>
        <w:rPr>
          <w:sz w:val="22"/>
        </w:rPr>
      </w:pPr>
      <w:r w:rsidRPr="00A703C8">
        <w:rPr>
          <w:sz w:val="22"/>
        </w:rPr>
        <w:t>Apstiprināti 2014.gada 26.novembra akcionāru ārkārtas sapulcē.</w:t>
      </w:r>
    </w:p>
    <w:p w:rsidR="007C6E10" w:rsidRPr="00A703C8" w:rsidRDefault="007C6E10" w:rsidP="001D43BA">
      <w:pPr>
        <w:spacing w:after="0"/>
        <w:rPr>
          <w:sz w:val="22"/>
        </w:rPr>
      </w:pP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Valdes priekšsēdētājs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  <w:t>Aleksandrs Vaļums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Valdes loceklis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  <w:t>Aleksandrs Murugovs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Valdes loceklis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  <w:t>Vladislavs Blūms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Personas, kuras parakstīja 26.11.2014. akcionāru ārkārtas sapulces protokolu: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Sapulces vadītājs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  <w:t>Jānis Skvarnovičs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Protokola pareizības apliecinātājs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  <w:t>Aleksandrs Čerņavskis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Protokola pareizības apliecinātājs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</w:r>
      <w:r>
        <w:rPr>
          <w:sz w:val="22"/>
        </w:rPr>
        <w:t>Vladislavs Blūms</w:t>
      </w:r>
    </w:p>
    <w:p w:rsidR="007C6E10" w:rsidRPr="00A703C8" w:rsidRDefault="007C6E10" w:rsidP="00785FF3">
      <w:pPr>
        <w:tabs>
          <w:tab w:val="left" w:pos="3969"/>
          <w:tab w:val="right" w:pos="9072"/>
        </w:tabs>
        <w:spacing w:after="0"/>
        <w:rPr>
          <w:sz w:val="22"/>
        </w:rPr>
      </w:pPr>
      <w:r w:rsidRPr="00A703C8">
        <w:rPr>
          <w:sz w:val="22"/>
        </w:rPr>
        <w:t>Sapulces protokolists</w:t>
      </w:r>
      <w:r w:rsidRPr="00A703C8">
        <w:rPr>
          <w:sz w:val="22"/>
        </w:rPr>
        <w:tab/>
        <w:t>__________________</w:t>
      </w:r>
      <w:r w:rsidRPr="00A703C8">
        <w:rPr>
          <w:sz w:val="22"/>
        </w:rPr>
        <w:tab/>
        <w:t>Ivars Banģeris</w:t>
      </w:r>
    </w:p>
    <w:sectPr w:rsidR="007C6E10" w:rsidRPr="00A703C8" w:rsidSect="00A703C8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0C55"/>
    <w:multiLevelType w:val="hybridMultilevel"/>
    <w:tmpl w:val="865273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F0D0A"/>
    <w:multiLevelType w:val="hybridMultilevel"/>
    <w:tmpl w:val="8BA6CC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204"/>
    <w:rsid w:val="00006FE2"/>
    <w:rsid w:val="00046A43"/>
    <w:rsid w:val="00055D75"/>
    <w:rsid w:val="000B1A1D"/>
    <w:rsid w:val="000C22E1"/>
    <w:rsid w:val="000D08C6"/>
    <w:rsid w:val="000E6B1B"/>
    <w:rsid w:val="0010519B"/>
    <w:rsid w:val="001213D6"/>
    <w:rsid w:val="001579F3"/>
    <w:rsid w:val="001D43BA"/>
    <w:rsid w:val="001F257E"/>
    <w:rsid w:val="00270C2D"/>
    <w:rsid w:val="002C0C1E"/>
    <w:rsid w:val="0030334D"/>
    <w:rsid w:val="00303576"/>
    <w:rsid w:val="00304EC3"/>
    <w:rsid w:val="00312718"/>
    <w:rsid w:val="00334F3B"/>
    <w:rsid w:val="00350EA9"/>
    <w:rsid w:val="00372D59"/>
    <w:rsid w:val="003976FE"/>
    <w:rsid w:val="003A18F1"/>
    <w:rsid w:val="0041370A"/>
    <w:rsid w:val="00436E95"/>
    <w:rsid w:val="00443227"/>
    <w:rsid w:val="0044412A"/>
    <w:rsid w:val="00460EA3"/>
    <w:rsid w:val="004A4763"/>
    <w:rsid w:val="004C580A"/>
    <w:rsid w:val="004E3246"/>
    <w:rsid w:val="00512B48"/>
    <w:rsid w:val="00513B11"/>
    <w:rsid w:val="00521FD7"/>
    <w:rsid w:val="00565A54"/>
    <w:rsid w:val="00586B3C"/>
    <w:rsid w:val="00611E4A"/>
    <w:rsid w:val="00641ECC"/>
    <w:rsid w:val="0066591E"/>
    <w:rsid w:val="006676C8"/>
    <w:rsid w:val="0068094E"/>
    <w:rsid w:val="006D1F83"/>
    <w:rsid w:val="007255D9"/>
    <w:rsid w:val="0074696B"/>
    <w:rsid w:val="00747842"/>
    <w:rsid w:val="00757204"/>
    <w:rsid w:val="007601D8"/>
    <w:rsid w:val="00785FF3"/>
    <w:rsid w:val="00786862"/>
    <w:rsid w:val="007A7CE7"/>
    <w:rsid w:val="007C6E10"/>
    <w:rsid w:val="007E14FA"/>
    <w:rsid w:val="007E2172"/>
    <w:rsid w:val="008109D5"/>
    <w:rsid w:val="00820E50"/>
    <w:rsid w:val="008731E1"/>
    <w:rsid w:val="00887737"/>
    <w:rsid w:val="008C2E19"/>
    <w:rsid w:val="008D1C78"/>
    <w:rsid w:val="0093099B"/>
    <w:rsid w:val="0096655E"/>
    <w:rsid w:val="00995649"/>
    <w:rsid w:val="00996BFC"/>
    <w:rsid w:val="00A14C54"/>
    <w:rsid w:val="00A2503E"/>
    <w:rsid w:val="00A70219"/>
    <w:rsid w:val="00A703C8"/>
    <w:rsid w:val="00AA25F8"/>
    <w:rsid w:val="00AD61D6"/>
    <w:rsid w:val="00AE0639"/>
    <w:rsid w:val="00B21120"/>
    <w:rsid w:val="00B229A6"/>
    <w:rsid w:val="00B23DFC"/>
    <w:rsid w:val="00B67DA2"/>
    <w:rsid w:val="00B701E4"/>
    <w:rsid w:val="00BA6853"/>
    <w:rsid w:val="00BD4B10"/>
    <w:rsid w:val="00BF6368"/>
    <w:rsid w:val="00C34001"/>
    <w:rsid w:val="00C4568D"/>
    <w:rsid w:val="00C51A04"/>
    <w:rsid w:val="00C8534F"/>
    <w:rsid w:val="00CB61BA"/>
    <w:rsid w:val="00CE7804"/>
    <w:rsid w:val="00D03557"/>
    <w:rsid w:val="00D606E2"/>
    <w:rsid w:val="00DC2E97"/>
    <w:rsid w:val="00E1358E"/>
    <w:rsid w:val="00EC257E"/>
    <w:rsid w:val="00EC5610"/>
    <w:rsid w:val="00EF2126"/>
    <w:rsid w:val="00EF5DA1"/>
    <w:rsid w:val="00F63EBF"/>
    <w:rsid w:val="00F6422B"/>
    <w:rsid w:val="00F649AD"/>
    <w:rsid w:val="00F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49"/>
    <w:pPr>
      <w:spacing w:after="120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1610</Words>
  <Characters>918</Characters>
  <Application>Microsoft Office Outlook</Application>
  <DocSecurity>0</DocSecurity>
  <Lines>0</Lines>
  <Paragraphs>0</Paragraphs>
  <ScaleCrop>false</ScaleCrop>
  <Company>RSY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Home</cp:lastModifiedBy>
  <cp:revision>9</cp:revision>
  <cp:lastPrinted>2014-12-24T09:43:00Z</cp:lastPrinted>
  <dcterms:created xsi:type="dcterms:W3CDTF">2014-12-24T09:50:00Z</dcterms:created>
  <dcterms:modified xsi:type="dcterms:W3CDTF">2014-11-26T11:25:00Z</dcterms:modified>
</cp:coreProperties>
</file>